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9F" w:rsidRPr="00A7429F" w:rsidRDefault="00A7429F" w:rsidP="00A7429F">
      <w:pPr>
        <w:pStyle w:val="Default"/>
        <w:ind w:firstLine="709"/>
        <w:jc w:val="center"/>
        <w:rPr>
          <w:bCs/>
        </w:rPr>
      </w:pPr>
      <w:r w:rsidRPr="00A7429F">
        <w:rPr>
          <w:bCs/>
        </w:rPr>
        <w:t>Муниципальное бюджетное дошкольное образовательное учреждение детский сад №27 «Березка» Старооскольского городского округа</w:t>
      </w: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7429F">
        <w:rPr>
          <w:b/>
          <w:bCs/>
          <w:sz w:val="28"/>
          <w:szCs w:val="28"/>
        </w:rPr>
        <w:t>Примерный план мероприятий по противодействию коррупции в МБДОУ ДС №27 «Березка» на 2025 год</w:t>
      </w:r>
    </w:p>
    <w:p w:rsidR="00A7429F" w:rsidRDefault="00A7429F" w:rsidP="00A7429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A7429F" w:rsidRPr="00A7429F" w:rsidRDefault="00A7429F" w:rsidP="00A7429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A7429F">
      <w:pPr>
        <w:pStyle w:val="Default"/>
        <w:ind w:firstLine="709"/>
        <w:jc w:val="center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A7429F" w:rsidRDefault="00A7429F" w:rsidP="001516CD">
      <w:pPr>
        <w:pStyle w:val="Default"/>
        <w:ind w:firstLine="709"/>
        <w:jc w:val="both"/>
        <w:rPr>
          <w:b/>
          <w:bCs/>
        </w:rPr>
      </w:pPr>
    </w:p>
    <w:p w:rsidR="003E76AB" w:rsidRDefault="00A23F9A" w:rsidP="001516CD"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  <w:lastRenderedPageBreak/>
        <w:t>Примерный план мероприятий по противодействию коррупции</w:t>
      </w:r>
    </w:p>
    <w:p w:rsidR="00A23F9A" w:rsidRPr="009D15E1" w:rsidRDefault="00A23F9A" w:rsidP="001516CD">
      <w:pPr>
        <w:pStyle w:val="Default"/>
        <w:ind w:firstLine="709"/>
        <w:jc w:val="both"/>
        <w:rPr>
          <w:b/>
          <w:bC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15"/>
        <w:gridCol w:w="4790"/>
        <w:gridCol w:w="1617"/>
        <w:gridCol w:w="2465"/>
      </w:tblGrid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Нормативное обеспечение противодействия коррупции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2025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9D1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«Противодействие коррупции» плана мероприятий по противодействию коррупции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Январь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9E5827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</w:t>
            </w:r>
            <w:r w:rsidR="003E76AB" w:rsidRPr="009D15E1">
              <w:rPr>
                <w:rFonts w:ascii="Times New Roman" w:hAnsi="Times New Roman" w:cs="Times New Roman"/>
                <w:sz w:val="24"/>
                <w:szCs w:val="24"/>
              </w:rPr>
              <w:t>с сайтом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 на 2026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Декабрь 2025г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3F9A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учреждения в целях предупреждения коррупции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сотрудниками Кодекса этики и служебного поведения сотрудников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>вновь принимаемых работников под подпись с Кодексом этики и основных правил поведения; Положением о пред</w:t>
            </w:r>
            <w:r w:rsidR="000D5475" w:rsidRPr="009D15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78F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твращении и урегулировании конфликта интересов; </w:t>
            </w:r>
            <w:r w:rsidR="00FD39E6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Стандартами и процедурами, направленными на обеспечение добросовестной работы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Специалист отдела кадров</w:t>
            </w:r>
          </w:p>
        </w:tc>
      </w:tr>
      <w:tr w:rsidR="00E36CAE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лицами, занимающими </w:t>
            </w:r>
            <w:r w:rsidR="00670155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включенные в перечень должностей, исполнение обязанностей по которым связано с коррупционными рисками, декларации конфликта интересов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E36CAE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До 30 апреля 2025 года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AE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36CAE" w:rsidRPr="009D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Ведение журнала учета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21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A23F9A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3E76A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6AB" w:rsidRPr="009D15E1" w:rsidRDefault="003E76AB" w:rsidP="005803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9D15E1">
              <w:rPr>
                <w:b/>
              </w:rPr>
              <w:t xml:space="preserve">Разработка и введение специальных </w:t>
            </w:r>
            <w:proofErr w:type="spellStart"/>
            <w:r w:rsidRPr="009D15E1">
              <w:rPr>
                <w:b/>
              </w:rPr>
              <w:t>антикоррупционных</w:t>
            </w:r>
            <w:proofErr w:type="spellEnd"/>
            <w:r w:rsidRPr="009D15E1">
              <w:rPr>
                <w:b/>
              </w:rPr>
              <w:t xml:space="preserve"> процедур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поведению и урегулированию конфликта интересов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комиссия</w:t>
            </w:r>
            <w:r w:rsidR="0058039B" w:rsidRPr="009D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Комиссии </w:t>
            </w:r>
          </w:p>
        </w:tc>
      </w:tr>
      <w:tr w:rsidR="00727F98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15178A"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перечня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рисков, возникающих при реализации в учреждении </w:t>
            </w:r>
            <w:r w:rsidR="004B5FB3" w:rsidRPr="009D15E1">
              <w:rPr>
                <w:rFonts w:ascii="Times New Roman" w:hAnsi="Times New Roman" w:cs="Times New Roman"/>
                <w:sz w:val="24"/>
                <w:szCs w:val="24"/>
              </w:rPr>
              <w:t>должностных обязанностей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58039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не реже одного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6AB" w:rsidRPr="009D15E1" w:rsidRDefault="003E76AB" w:rsidP="0058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772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мер, направленных на недопущение сотрудниками Учреждения,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взятки, в том числе проведение мероприятий по формированию 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получению в связи с выполнением должностных обязанностей, не предусмотренных законодательством Российской Федерации </w:t>
            </w:r>
            <w:proofErr w:type="gram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наполнения и актуализации раздела по противодействию коррупции официального сайта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9E5827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с сайтом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принятие мер при поступлении информации о коррупционных проявлениях со стороны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 Принятие организационных мер по результатам анализа, направленных на предупреждение подобных фактов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При выявлении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предоставления образовательных услуг (родительское анкетирование), принятие мер по результатам анализа анкет для совершенствования деятельности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3F9A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CC35D9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 xml:space="preserve">Обучение и информирование работников 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правовому просвещению работников по вопросам профилактики и противодействия коррупции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3F9A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Осуществление контроля финансово-хозяйственной деятельности учреждения и использования имущества в целях предупреждения коррупции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 в деятельности по осуществлению закупок для нужд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и устранение 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коррупционных рисков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E55BE4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F9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55BE4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9D15E1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  <w:r w:rsidR="00E55BE4"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E55BE4" w:rsidP="00BA5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стимулирования труда работников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через распределение стимулирующей части фонда оплаты труда по реальным результатам деятельности работника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E55BE4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E4" w:rsidRPr="009D15E1" w:rsidRDefault="00A23F9A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A2219B" w:rsidRPr="009D15E1" w:rsidTr="00772D2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целевого использования, сохранности имущества, находящегося в оперативном управлении </w:t>
            </w:r>
            <w:r w:rsidR="009D15E1" w:rsidRPr="009D15E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, а также эффективности управления данным имуществом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A22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3F9A" w:rsidP="009D1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2219B" w:rsidRPr="009D15E1" w:rsidTr="00772D2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b/>
              </w:rPr>
            </w:pPr>
            <w:r w:rsidRPr="009D15E1">
              <w:rPr>
                <w:b/>
              </w:rPr>
              <w:t>Оценка результатов проводимых мероприятий по противодействию коррупции и распространение отчетных материалов</w:t>
            </w:r>
          </w:p>
        </w:tc>
      </w:tr>
      <w:tr w:rsidR="00A2219B" w:rsidRPr="009D15E1" w:rsidTr="00A23F9A"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2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9B" w:rsidRPr="009D15E1" w:rsidRDefault="00A2219B" w:rsidP="00A23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настоящего Плана противодействия коррупции на 2025 годы, а также предоставление по требованию в </w:t>
            </w:r>
            <w:r w:rsidR="00BA5032" w:rsidRPr="009D15E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СГО</w:t>
            </w: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 о его результатах.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A2219B" w:rsidP="00BA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9B" w:rsidRPr="009D15E1" w:rsidRDefault="009E5827" w:rsidP="00A2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5E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правонарушений</w:t>
            </w:r>
          </w:p>
        </w:tc>
      </w:tr>
    </w:tbl>
    <w:p w:rsidR="003E76AB" w:rsidRPr="009D15E1" w:rsidRDefault="003E76AB" w:rsidP="001516CD">
      <w:pPr>
        <w:pStyle w:val="Default"/>
        <w:ind w:firstLine="709"/>
        <w:jc w:val="both"/>
        <w:rPr>
          <w:b/>
          <w:bCs/>
        </w:rPr>
      </w:pPr>
    </w:p>
    <w:sectPr w:rsidR="003E76AB" w:rsidRPr="009D15E1" w:rsidSect="004A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Bitstream Ve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2DEE"/>
    <w:multiLevelType w:val="hybridMultilevel"/>
    <w:tmpl w:val="A1C0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649"/>
    <w:multiLevelType w:val="hybridMultilevel"/>
    <w:tmpl w:val="35C05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640A7B"/>
    <w:multiLevelType w:val="hybridMultilevel"/>
    <w:tmpl w:val="64047758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36BC3"/>
    <w:multiLevelType w:val="hybridMultilevel"/>
    <w:tmpl w:val="1FB0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DC4"/>
    <w:multiLevelType w:val="hybridMultilevel"/>
    <w:tmpl w:val="5574DF7C"/>
    <w:lvl w:ilvl="0" w:tplc="52ACEF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A61"/>
    <w:multiLevelType w:val="hybridMultilevel"/>
    <w:tmpl w:val="8D6CD9C8"/>
    <w:lvl w:ilvl="0" w:tplc="959E7C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409D"/>
    <w:rsid w:val="00062FA4"/>
    <w:rsid w:val="000D33A1"/>
    <w:rsid w:val="000D5475"/>
    <w:rsid w:val="00105511"/>
    <w:rsid w:val="00126863"/>
    <w:rsid w:val="001516CD"/>
    <w:rsid w:val="0015178A"/>
    <w:rsid w:val="001C215E"/>
    <w:rsid w:val="001C79B1"/>
    <w:rsid w:val="001E16FC"/>
    <w:rsid w:val="00204F03"/>
    <w:rsid w:val="0021162B"/>
    <w:rsid w:val="00297B54"/>
    <w:rsid w:val="00322D76"/>
    <w:rsid w:val="0037423D"/>
    <w:rsid w:val="003A0EC7"/>
    <w:rsid w:val="003D572F"/>
    <w:rsid w:val="003E76AB"/>
    <w:rsid w:val="004054CB"/>
    <w:rsid w:val="0047078F"/>
    <w:rsid w:val="00470CD9"/>
    <w:rsid w:val="004A5453"/>
    <w:rsid w:val="004B5FB3"/>
    <w:rsid w:val="004D365B"/>
    <w:rsid w:val="004E77CE"/>
    <w:rsid w:val="004F3627"/>
    <w:rsid w:val="004F7739"/>
    <w:rsid w:val="0058039B"/>
    <w:rsid w:val="0059474E"/>
    <w:rsid w:val="005A7F00"/>
    <w:rsid w:val="005F7AFF"/>
    <w:rsid w:val="00627C41"/>
    <w:rsid w:val="006417F1"/>
    <w:rsid w:val="00670155"/>
    <w:rsid w:val="00671011"/>
    <w:rsid w:val="006B6BC5"/>
    <w:rsid w:val="006C2562"/>
    <w:rsid w:val="00702601"/>
    <w:rsid w:val="00727F98"/>
    <w:rsid w:val="007348F4"/>
    <w:rsid w:val="00762040"/>
    <w:rsid w:val="00772D24"/>
    <w:rsid w:val="007F4D74"/>
    <w:rsid w:val="00875DFA"/>
    <w:rsid w:val="00876BD3"/>
    <w:rsid w:val="0090188A"/>
    <w:rsid w:val="00921463"/>
    <w:rsid w:val="009C7FD2"/>
    <w:rsid w:val="009D15E1"/>
    <w:rsid w:val="009D6C72"/>
    <w:rsid w:val="009E5827"/>
    <w:rsid w:val="00A2219B"/>
    <w:rsid w:val="00A23F9A"/>
    <w:rsid w:val="00A672A4"/>
    <w:rsid w:val="00A7429F"/>
    <w:rsid w:val="00B0139C"/>
    <w:rsid w:val="00B03F12"/>
    <w:rsid w:val="00B23612"/>
    <w:rsid w:val="00B40043"/>
    <w:rsid w:val="00B67164"/>
    <w:rsid w:val="00B826CE"/>
    <w:rsid w:val="00BA5032"/>
    <w:rsid w:val="00BA74E4"/>
    <w:rsid w:val="00C20A84"/>
    <w:rsid w:val="00C36993"/>
    <w:rsid w:val="00CA75CF"/>
    <w:rsid w:val="00CC35D9"/>
    <w:rsid w:val="00CD7420"/>
    <w:rsid w:val="00D00671"/>
    <w:rsid w:val="00D06AA0"/>
    <w:rsid w:val="00D34A29"/>
    <w:rsid w:val="00D37A49"/>
    <w:rsid w:val="00D4000F"/>
    <w:rsid w:val="00D6409D"/>
    <w:rsid w:val="00DA2428"/>
    <w:rsid w:val="00E36CAE"/>
    <w:rsid w:val="00E42058"/>
    <w:rsid w:val="00E51952"/>
    <w:rsid w:val="00E55BE4"/>
    <w:rsid w:val="00E951F8"/>
    <w:rsid w:val="00F81C0D"/>
    <w:rsid w:val="00FD39E6"/>
    <w:rsid w:val="00FD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53"/>
  </w:style>
  <w:style w:type="paragraph" w:styleId="1">
    <w:name w:val="heading 1"/>
    <w:basedOn w:val="a"/>
    <w:link w:val="10"/>
    <w:uiPriority w:val="9"/>
    <w:qFormat/>
    <w:rsid w:val="00F8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D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0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qFormat/>
    <w:rsid w:val="00D4000F"/>
    <w:pPr>
      <w:widowControl w:val="0"/>
      <w:suppressAutoHyphens/>
      <w:spacing w:after="120" w:line="240" w:lineRule="auto"/>
    </w:pPr>
    <w:rPr>
      <w:rFonts w:ascii="Liberation Serif" w:eastAsia="Liberation Serif" w:hAnsi="Liberation Serif" w:cs="Bitstream Vera Sans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D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4979-4529-45AC-8661-E7DA7841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51</cp:revision>
  <cp:lastPrinted>2025-10-20T10:51:00Z</cp:lastPrinted>
  <dcterms:created xsi:type="dcterms:W3CDTF">2025-02-07T07:10:00Z</dcterms:created>
  <dcterms:modified xsi:type="dcterms:W3CDTF">2025-10-23T06:34:00Z</dcterms:modified>
</cp:coreProperties>
</file>